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November 2021</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Try Something New with</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Mabee and the Gravy!</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Allen Edgar Rogers</w:t>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illustrated by Whitney Hill</w:t>
      </w:r>
      <w:r w:rsidDel="00000000" w:rsidR="00000000" w:rsidRPr="00000000">
        <w:rPr>
          <w:rtl w:val="0"/>
        </w:rPr>
      </w:r>
    </w:p>
    <w:p w:rsidR="00000000" w:rsidDel="00000000" w:rsidP="00000000" w:rsidRDefault="00000000" w:rsidRPr="00000000" w14:paraId="0000000A">
      <w:pPr>
        <w:jc w:val="center"/>
        <w:rPr>
          <w:sz w:val="20"/>
          <w:szCs w:val="20"/>
          <w:highlight w:val="white"/>
        </w:rPr>
      </w:pPr>
      <w:r w:rsidDel="00000000" w:rsidR="00000000" w:rsidRPr="00000000">
        <w:rPr>
          <w:color w:val="222222"/>
          <w:sz w:val="20"/>
          <w:szCs w:val="20"/>
          <w:highlight w:val="white"/>
          <w:rtl w:val="0"/>
        </w:rPr>
        <w:t xml:space="preserve">on sale December 14</w:t>
      </w:r>
      <w:r w:rsidDel="00000000" w:rsidR="00000000" w:rsidRPr="00000000">
        <w:rPr>
          <w:sz w:val="20"/>
          <w:szCs w:val="20"/>
          <w:highlight w:val="white"/>
          <w:rtl w:val="0"/>
        </w:rPr>
        <w:t xml:space="preserve">, 2021</w:t>
      </w:r>
    </w:p>
    <w:p w:rsidR="00000000" w:rsidDel="00000000" w:rsidP="00000000" w:rsidRDefault="00000000" w:rsidRPr="00000000" w14:paraId="0000000B">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i w:val="1"/>
          <w:highlight w:val="white"/>
          <w:rtl w:val="0"/>
        </w:rPr>
        <w:t xml:space="preserve">It’s exciting, you know, </w:t>
        <w:br w:type="textWrapping"/>
        <w:t xml:space="preserve">to try something new.</w:t>
        <w:br w:type="textWrapping"/>
        <w:t xml:space="preserve">You never know what you will find </w:t>
        <w:br w:type="textWrapping"/>
        <w:t xml:space="preserve">till you do!”</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b w:val="1"/>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Mabee and the Gravy</w:t>
        </w:r>
      </w:hyperlink>
      <w:r w:rsidDel="00000000" w:rsidR="00000000" w:rsidRPr="00000000">
        <w:rPr>
          <w:highlight w:val="white"/>
          <w:rtl w:val="0"/>
        </w:rPr>
        <w:t xml:space="preserve">, written by Allen Edgar Rogers and illustrated by Whitney Hill.</w:t>
      </w: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rtl w:val="0"/>
        </w:rPr>
        <w:t xml:space="preserve">Stubborn Mabee insists she does not like what she doesn’t already know</w:t>
      </w:r>
      <w:r w:rsidDel="00000000" w:rsidR="00000000" w:rsidRPr="00000000">
        <w:rPr>
          <w:i w:val="1"/>
          <w:rtl w:val="0"/>
        </w:rPr>
        <w:t xml:space="preserve">—</w:t>
      </w:r>
      <w:r w:rsidDel="00000000" w:rsidR="00000000" w:rsidRPr="00000000">
        <w:rPr>
          <w:rtl w:val="0"/>
        </w:rPr>
        <w:t xml:space="preserve">until an intriguing newcomer helps her see what she’s been missing out on!</w:t>
      </w:r>
      <w:r w:rsidDel="00000000" w:rsidR="00000000" w:rsidRPr="00000000">
        <w:rPr>
          <w:rtl w:val="0"/>
        </w:rPr>
        <w:t xml:space="preserve"> </w:t>
      </w:r>
      <w:r w:rsidDel="00000000" w:rsidR="00000000" w:rsidRPr="00000000">
        <w:rPr>
          <w:highlight w:val="white"/>
          <w:rtl w:val="0"/>
        </w:rPr>
        <w:t xml:space="preserve">Featuring fun rhymes complemented by bright watercolor-style illustrations that remind us to be bold, </w:t>
      </w:r>
      <w:r w:rsidDel="00000000" w:rsidR="00000000" w:rsidRPr="00000000">
        <w:rPr>
          <w:i w:val="1"/>
          <w:highlight w:val="white"/>
          <w:rtl w:val="0"/>
        </w:rPr>
        <w:t xml:space="preserve">Mabee and the Gravy </w:t>
      </w:r>
      <w:r w:rsidDel="00000000" w:rsidR="00000000" w:rsidRPr="00000000">
        <w:rPr>
          <w:highlight w:val="white"/>
          <w:rtl w:val="0"/>
        </w:rPr>
        <w:t xml:space="preserve">is scheduled for release on December 14, 2021.</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073840" cy="2366963"/>
              <wp:effectExtent b="0" l="0" r="0" t="0"/>
              <wp:docPr id="1" name="image1.jpg"/>
              <a:graphic>
                <a:graphicData uri="http://schemas.openxmlformats.org/drawingml/2006/picture">
                  <pic:pic>
                    <pic:nvPicPr>
                      <pic:cNvPr id="0" name="image1.jpg"/>
                      <pic:cNvPicPr preferRelativeResize="0"/>
                    </pic:nvPicPr>
                    <pic:blipFill>
                      <a:blip r:embed="rId9"/>
                      <a:srcRect b="0" l="6191" r="6191" t="0"/>
                      <a:stretch>
                        <a:fillRect/>
                      </a:stretch>
                    </pic:blipFill>
                    <pic:spPr>
                      <a:xfrm>
                        <a:off x="0" y="0"/>
                        <a:ext cx="2073840" cy="23669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i w:val="1"/>
        </w:rPr>
      </w:pPr>
      <w:r w:rsidDel="00000000" w:rsidR="00000000" w:rsidRPr="00000000">
        <w:rPr>
          <w:i w:val="1"/>
          <w:rtl w:val="0"/>
        </w:rPr>
        <w:t xml:space="preserve">Mabee did not like flowers or taking hot showers</w:t>
      </w:r>
    </w:p>
    <w:p w:rsidR="00000000" w:rsidDel="00000000" w:rsidP="00000000" w:rsidRDefault="00000000" w:rsidRPr="00000000" w14:paraId="00000014">
      <w:pPr>
        <w:ind w:left="0" w:firstLine="0"/>
        <w:rPr>
          <w:i w:val="1"/>
        </w:rPr>
      </w:pPr>
      <w:r w:rsidDel="00000000" w:rsidR="00000000" w:rsidRPr="00000000">
        <w:rPr>
          <w:i w:val="1"/>
          <w:rtl w:val="0"/>
        </w:rPr>
        <w:t xml:space="preserve">or being forced to read schoolbooks for hours.</w:t>
      </w:r>
    </w:p>
    <w:p w:rsidR="00000000" w:rsidDel="00000000" w:rsidP="00000000" w:rsidRDefault="00000000" w:rsidRPr="00000000" w14:paraId="00000015">
      <w:pPr>
        <w:ind w:left="0" w:firstLine="0"/>
        <w:rPr>
          <w:i w:val="1"/>
        </w:rPr>
      </w:pPr>
      <w:r w:rsidDel="00000000" w:rsidR="00000000" w:rsidRPr="00000000">
        <w:rPr>
          <w:i w:val="1"/>
          <w:rtl w:val="0"/>
        </w:rPr>
        <w:t xml:space="preserve">She didn’t like babies or little old ladies—</w:t>
      </w:r>
    </w:p>
    <w:p w:rsidR="00000000" w:rsidDel="00000000" w:rsidP="00000000" w:rsidRDefault="00000000" w:rsidRPr="00000000" w14:paraId="00000016">
      <w:pPr>
        <w:ind w:left="0" w:firstLine="0"/>
        <w:rPr>
          <w:i w:val="1"/>
        </w:rPr>
      </w:pPr>
      <w:r w:rsidDel="00000000" w:rsidR="00000000" w:rsidRPr="00000000">
        <w:rPr>
          <w:i w:val="1"/>
          <w:rtl w:val="0"/>
        </w:rPr>
        <w:t xml:space="preserve">and Mabee most certainly did not like gravy.</w:t>
      </w:r>
    </w:p>
    <w:p w:rsidR="00000000" w:rsidDel="00000000" w:rsidP="00000000" w:rsidRDefault="00000000" w:rsidRPr="00000000" w14:paraId="00000017">
      <w:pPr>
        <w:ind w:firstLine="360"/>
        <w:rPr>
          <w:i w:val="1"/>
        </w:rPr>
      </w:pPr>
      <w:r w:rsidDel="00000000" w:rsidR="00000000" w:rsidRPr="00000000">
        <w:rPr>
          <w:rtl w:val="0"/>
        </w:rPr>
      </w:r>
    </w:p>
    <w:p w:rsidR="00000000" w:rsidDel="00000000" w:rsidP="00000000" w:rsidRDefault="00000000" w:rsidRPr="00000000" w14:paraId="00000018">
      <w:pPr>
        <w:ind w:left="0" w:firstLine="0"/>
        <w:rPr>
          <w:i w:val="1"/>
        </w:rPr>
      </w:pPr>
      <w:r w:rsidDel="00000000" w:rsidR="00000000" w:rsidRPr="00000000">
        <w:rPr>
          <w:i w:val="1"/>
          <w:rtl w:val="0"/>
        </w:rPr>
        <w:t xml:space="preserve">The perfect picture book for a picky eater, Mabee and the Gravy follows one girl’s journey to learning the value of taste—both literal and figurative! Broaden your horizons and try new things with Mabee, who most certainly does not like gravy.</w:t>
      </w:r>
    </w:p>
    <w:p w:rsidR="00000000" w:rsidDel="00000000" w:rsidP="00000000" w:rsidRDefault="00000000" w:rsidRPr="00000000" w14:paraId="00000019">
      <w:pPr>
        <w:ind w:firstLine="360"/>
        <w:rPr>
          <w:i w:val="1"/>
        </w:rPr>
      </w:pPr>
      <w:r w:rsidDel="00000000" w:rsidR="00000000" w:rsidRPr="00000000">
        <w:rPr>
          <w:rtl w:val="0"/>
        </w:rPr>
      </w:r>
    </w:p>
    <w:p w:rsidR="00000000" w:rsidDel="00000000" w:rsidP="00000000" w:rsidRDefault="00000000" w:rsidRPr="00000000" w14:paraId="0000001A">
      <w:pPr>
        <w:spacing w:line="24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C">
      <w:pPr>
        <w:spacing w:line="276" w:lineRule="auto"/>
        <w:rPr/>
      </w:pPr>
      <w:hyperlink r:id="rId10">
        <w:r w:rsidDel="00000000" w:rsidR="00000000" w:rsidRPr="00000000">
          <w:rPr>
            <w:color w:val="1155cc"/>
            <w:u w:val="single"/>
            <w:rtl w:val="0"/>
          </w:rPr>
          <w:t xml:space="preserve">Allen Edgar Rogers</w:t>
        </w:r>
      </w:hyperlink>
      <w:r w:rsidDel="00000000" w:rsidR="00000000" w:rsidRPr="00000000">
        <w:rPr>
          <w:rtl w:val="0"/>
        </w:rPr>
        <w:t xml:space="preserve"> is a writer and entrepreneur from southeast Texas. During his career, he has worked in the education, nonprofit, and tech sectors. The common goal of his efforts is to inspire positive change in people and systems. He currently lives in Richmond, Virginia, with his wife, two daughters, and a rescue hound named Gus.</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F">
      <w:pPr>
        <w:spacing w:line="276" w:lineRule="auto"/>
        <w:rPr/>
      </w:pPr>
      <w:hyperlink r:id="rId11">
        <w:r w:rsidDel="00000000" w:rsidR="00000000" w:rsidRPr="00000000">
          <w:rPr>
            <w:color w:val="1155cc"/>
            <w:u w:val="single"/>
            <w:rtl w:val="0"/>
          </w:rPr>
          <w:t xml:space="preserve">Whitney Hill</w:t>
        </w:r>
      </w:hyperlink>
      <w:r w:rsidDel="00000000" w:rsidR="00000000" w:rsidRPr="00000000">
        <w:rPr>
          <w:rtl w:val="0"/>
        </w:rPr>
        <w:t xml:space="preserve"> is a creative director and illustrator based in Dallas, Texas. She shares a home with her husband, son, and their dog, Karma. When she’s not making art or chasing her son around the backyard, Whitney is pickling vegetables in her kitchen at home­—usually green beans.</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4">
      <w:pPr>
        <w:spacing w:line="276" w:lineRule="auto"/>
        <w:rPr/>
      </w:pPr>
      <w:r w:rsidDel="00000000" w:rsidR="00000000" w:rsidRPr="00000000">
        <w:rPr>
          <w:rtl w:val="0"/>
        </w:rPr>
        <w:t xml:space="preserve">___________</w:t>
      </w:r>
    </w:p>
    <w:p w:rsidR="00000000" w:rsidDel="00000000" w:rsidP="00000000" w:rsidRDefault="00000000" w:rsidRPr="00000000" w14:paraId="00000025">
      <w:pPr>
        <w:spacing w:line="276" w:lineRule="auto"/>
        <w:rPr/>
      </w:pPr>
      <w:r w:rsidDel="00000000" w:rsidR="00000000" w:rsidRPr="00000000">
        <w:rPr>
          <w:i w:val="1"/>
          <w:sz w:val="20"/>
          <w:szCs w:val="20"/>
          <w:rtl w:val="0"/>
        </w:rPr>
        <w:t xml:space="preserve">Mabee and the Gravy </w:t>
      </w:r>
      <w:r w:rsidDel="00000000" w:rsidR="00000000" w:rsidRPr="00000000">
        <w:rPr>
          <w:sz w:val="20"/>
          <w:szCs w:val="20"/>
          <w:rtl w:val="0"/>
        </w:rPr>
        <w:t xml:space="preserve">(hardcover, 52 pages, $25.95 / paperback, 52 pages, $15.95)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whitneyhill.html" TargetMode="External"/><Relationship Id="rId10" Type="http://schemas.openxmlformats.org/officeDocument/2006/relationships/hyperlink" Target="http://www.belleislebooks.com/allenedgarrogers.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mabee-and-the-gravy-allen-rogers/1139995518" TargetMode="External"/><Relationship Id="rId14" Type="http://schemas.openxmlformats.org/officeDocument/2006/relationships/hyperlink" Target="https://www.amazon.com/Mabee-Gravy-Allen-Rogers/dp/1953021123"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82/Mabee_and_the_Gravy.html" TargetMode="External"/><Relationship Id="rId8" Type="http://schemas.openxmlformats.org/officeDocument/2006/relationships/hyperlink" Target="http://www.belleislebooks.com/store/p182/Mabee_and_the_Grav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